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44BC" w14:textId="1EF73636" w:rsidR="00B4091E" w:rsidRPr="00183C6F" w:rsidRDefault="00B4091E" w:rsidP="00016D0F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183C6F">
        <w:rPr>
          <w:rFonts w:ascii="Calibri" w:hAnsi="Calibri" w:cs="Calibri"/>
          <w:noProof/>
          <w:sz w:val="20"/>
          <w:szCs w:val="20"/>
          <w:lang w:val="fr-FR" w:eastAsia="fr-FR"/>
        </w:rPr>
        <w:drawing>
          <wp:anchor distT="0" distB="0" distL="0" distR="0" simplePos="0" relativeHeight="251655680" behindDoc="0" locked="0" layoutInCell="1" allowOverlap="1" wp14:anchorId="44EAA0DA" wp14:editId="61DCB779">
            <wp:simplePos x="0" y="0"/>
            <wp:positionH relativeFrom="page">
              <wp:posOffset>6232737</wp:posOffset>
            </wp:positionH>
            <wp:positionV relativeFrom="page">
              <wp:posOffset>264372</wp:posOffset>
            </wp:positionV>
            <wp:extent cx="1097775" cy="84391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897E5" w14:textId="77777777" w:rsidR="00B4091E" w:rsidRPr="00183C6F" w:rsidRDefault="00B4091E" w:rsidP="00016D0F">
      <w:pPr>
        <w:spacing w:before="35" w:line="360" w:lineRule="auto"/>
        <w:ind w:right="395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 xml:space="preserve">DKV </w:t>
      </w:r>
      <w:proofErr w:type="spellStart"/>
      <w:r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>Mobility</w:t>
      </w:r>
      <w:proofErr w:type="spellEnd"/>
      <w:r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 xml:space="preserve"> </w:t>
      </w:r>
      <w:r w:rsidR="00C23BBA"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>lance</w:t>
      </w:r>
      <w:r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 xml:space="preserve"> une carte de carburant et de recharge </w:t>
      </w:r>
      <w:r w:rsidR="00E2690F"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>gratuite</w:t>
      </w:r>
      <w:r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 xml:space="preserve"> pour </w:t>
      </w:r>
      <w:r w:rsidR="00E2690F" w:rsidRPr="00183C6F">
        <w:rPr>
          <w:rFonts w:ascii="Calibri" w:hAnsi="Calibri" w:cs="Calibri"/>
          <w:b/>
          <w:bCs/>
          <w:color w:val="161616"/>
          <w:sz w:val="32"/>
          <w:szCs w:val="32"/>
          <w:lang w:val="fr-FR"/>
        </w:rPr>
        <w:t>ONG</w:t>
      </w:r>
    </w:p>
    <w:p w14:paraId="1948BFB0" w14:textId="77777777" w:rsidR="005F533F" w:rsidRPr="00183C6F" w:rsidRDefault="006D1E0D" w:rsidP="00016D0F">
      <w:pPr>
        <w:pStyle w:val="Plattetekst"/>
        <w:spacing w:line="360" w:lineRule="auto"/>
        <w:ind w:right="395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183C6F">
        <w:rPr>
          <w:rFonts w:ascii="Calibri" w:hAnsi="Calibri" w:cs="Calibri"/>
          <w:i/>
          <w:iCs/>
          <w:noProof/>
          <w:sz w:val="20"/>
          <w:szCs w:val="20"/>
          <w:lang w:val="fr-FR" w:eastAsia="fr-FR"/>
        </w:rPr>
        <w:t>Une</w:t>
      </w:r>
      <w:r w:rsidR="00B4091E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 xml:space="preserve"> carte </w:t>
      </w:r>
      <w:r w:rsidR="00E2690F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>ONG</w:t>
      </w:r>
      <w:r w:rsidR="00B4091E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 xml:space="preserve"> </w:t>
      </w:r>
      <w:r w:rsidR="0089622C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>à zéro</w:t>
      </w:r>
      <w:r w:rsidR="00B4091E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 xml:space="preserve"> frais de carte ou de service / les émissions de CO</w:t>
      </w:r>
      <w:r w:rsidR="00B4091E" w:rsidRPr="00183C6F">
        <w:rPr>
          <w:rFonts w:ascii="Calibri" w:hAnsi="Calibri" w:cs="Calibri"/>
          <w:i/>
          <w:iCs/>
          <w:color w:val="161616"/>
          <w:sz w:val="20"/>
          <w:szCs w:val="20"/>
          <w:vertAlign w:val="subscript"/>
          <w:lang w:val="fr-FR"/>
        </w:rPr>
        <w:t>2</w:t>
      </w:r>
      <w:r w:rsidR="00B4091E" w:rsidRPr="00183C6F">
        <w:rPr>
          <w:rFonts w:ascii="Calibri" w:hAnsi="Calibri" w:cs="Calibri"/>
          <w:i/>
          <w:iCs/>
          <w:color w:val="161616"/>
          <w:sz w:val="20"/>
          <w:szCs w:val="20"/>
          <w:lang w:val="fr-FR"/>
        </w:rPr>
        <w:t xml:space="preserve"> compensées</w:t>
      </w:r>
    </w:p>
    <w:p w14:paraId="54D17739" w14:textId="77777777" w:rsidR="005F533F" w:rsidRPr="00183C6F" w:rsidRDefault="005F533F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</w:p>
    <w:p w14:paraId="3A66D1D9" w14:textId="223B217F" w:rsidR="005F533F" w:rsidRPr="00183C6F" w:rsidRDefault="00B4091E" w:rsidP="00016D0F">
      <w:pPr>
        <w:pStyle w:val="Plattetekst"/>
        <w:spacing w:line="360" w:lineRule="auto"/>
        <w:ind w:right="395"/>
        <w:rPr>
          <w:rFonts w:ascii="Calibri" w:hAnsi="Calibri" w:cs="Calibri"/>
          <w:b/>
          <w:bCs/>
          <w:sz w:val="20"/>
          <w:szCs w:val="20"/>
          <w:lang w:val="fr-FR"/>
        </w:rPr>
      </w:pPr>
      <w:r w:rsidRPr="00183C6F">
        <w:rPr>
          <w:rFonts w:ascii="Calibri" w:hAnsi="Calibri" w:cs="Calibri"/>
          <w:i/>
          <w:color w:val="161616"/>
          <w:sz w:val="20"/>
          <w:szCs w:val="20"/>
          <w:lang w:val="fr-FR"/>
        </w:rPr>
        <w:t xml:space="preserve">Ratingen, </w:t>
      </w:r>
      <w:r w:rsidR="00183C6F">
        <w:rPr>
          <w:rFonts w:ascii="Calibri" w:hAnsi="Calibri" w:cs="Calibri"/>
          <w:i/>
          <w:color w:val="161616"/>
          <w:sz w:val="20"/>
          <w:szCs w:val="20"/>
          <w:lang w:val="fr-FR"/>
        </w:rPr>
        <w:t>20</w:t>
      </w:r>
      <w:r w:rsidRPr="00183C6F">
        <w:rPr>
          <w:rFonts w:ascii="Calibri" w:hAnsi="Calibri" w:cs="Calibri"/>
          <w:i/>
          <w:color w:val="161616"/>
          <w:sz w:val="20"/>
          <w:szCs w:val="20"/>
          <w:lang w:val="fr-FR"/>
        </w:rPr>
        <w:t xml:space="preserve"> décembre 2021</w:t>
      </w:r>
      <w:r w:rsidR="00183C6F">
        <w:rPr>
          <w:rFonts w:ascii="Calibri" w:hAnsi="Calibri" w:cs="Calibri"/>
          <w:i/>
          <w:color w:val="161616"/>
          <w:sz w:val="20"/>
          <w:szCs w:val="20"/>
          <w:lang w:val="fr-FR"/>
        </w:rPr>
        <w:t xml:space="preserve"> -</w:t>
      </w:r>
      <w:r w:rsidRPr="00183C6F">
        <w:rPr>
          <w:rFonts w:ascii="Calibri" w:hAnsi="Calibri" w:cs="Calibri"/>
          <w:i/>
          <w:color w:val="161616"/>
          <w:sz w:val="20"/>
          <w:szCs w:val="20"/>
          <w:lang w:val="fr-FR"/>
        </w:rPr>
        <w:t xml:space="preserve"> 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Afin d’aider </w:t>
      </w:r>
      <w:r w:rsidR="00187EB6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au quotidien et 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de façon </w:t>
      </w:r>
      <w:r w:rsidR="00C23BBA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encore plus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 ciblée les associations, i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nitiative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s</w:t>
      </w:r>
      <w:r w:rsidRPr="00183C6F">
        <w:rPr>
          <w:rFonts w:ascii="Calibri" w:hAnsi="Calibri" w:cs="Calibri"/>
          <w:b/>
          <w:bCs/>
          <w:color w:val="161616"/>
          <w:spacing w:val="8"/>
          <w:sz w:val="20"/>
          <w:szCs w:val="20"/>
          <w:lang w:val="fr-FR"/>
        </w:rPr>
        <w:t xml:space="preserve"> 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sociales et entreprises, 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DKV Mobility, 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l’un des principaux fournisseurs de services de mobilité d’Europe, </w:t>
      </w:r>
      <w:r w:rsidR="00C23BBA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lance </w:t>
      </w:r>
      <w:r w:rsidR="00E2690F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la carte ONG. </w:t>
      </w:r>
      <w:r w:rsidR="00187EB6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Cette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 carte ONG gratuite permet d’accéder à plus de 67 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000 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stations-service et à plus de 200 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000 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bornes de recharge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. 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De plus, 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DKV Mobility 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prend en charge la compensation des émissions de CO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vertAlign w:val="subscript"/>
          <w:lang w:val="fr-FR"/>
        </w:rPr>
        <w:t>2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 et </w:t>
      </w:r>
      <w:r w:rsidR="00C23BBA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favorise ainsi l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es projets de protection du climat certifiés Gold </w:t>
      </w:r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Standard </w:t>
      </w:r>
      <w:r w:rsidR="00581203"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 xml:space="preserve">par l’intermédiaire de son partenaire </w:t>
      </w:r>
      <w:proofErr w:type="spellStart"/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myclimate</w:t>
      </w:r>
      <w:proofErr w:type="spellEnd"/>
      <w:r w:rsidRPr="00183C6F">
        <w:rPr>
          <w:rFonts w:ascii="Calibri" w:hAnsi="Calibri" w:cs="Calibri"/>
          <w:b/>
          <w:bCs/>
          <w:color w:val="161616"/>
          <w:sz w:val="20"/>
          <w:szCs w:val="20"/>
          <w:lang w:val="fr-FR"/>
        </w:rPr>
        <w:t>.</w:t>
      </w:r>
    </w:p>
    <w:p w14:paraId="69ADEADE" w14:textId="77777777" w:rsidR="005F533F" w:rsidRPr="00183C6F" w:rsidRDefault="005F533F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</w:p>
    <w:p w14:paraId="7351362C" w14:textId="77777777" w:rsidR="005F533F" w:rsidRPr="00183C6F" w:rsidRDefault="00C23BBA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« Avec la carte ONG, DKV </w:t>
      </w:r>
      <w:proofErr w:type="spellStart"/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>Mobility</w:t>
      </w:r>
      <w:proofErr w:type="spellEnd"/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</w:t>
      </w:r>
      <w:r w:rsidR="00516DC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poursuit son objectif </w:t>
      </w:r>
      <w:r w:rsidR="009B1D63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de promouvoir </w:t>
      </w:r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son engagement social </w:t>
      </w:r>
      <w:r w:rsidR="00187EB6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également </w:t>
      </w:r>
      <w:r w:rsidR="009B1D63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avec des produits et services et de soutenir plus spécialement </w:t>
      </w:r>
      <w:r w:rsidR="00C860A6" w:rsidRPr="00183C6F">
        <w:rPr>
          <w:rFonts w:ascii="Calibri" w:hAnsi="Calibri" w:cs="Calibri"/>
          <w:color w:val="161616"/>
          <w:sz w:val="20"/>
          <w:szCs w:val="20"/>
          <w:lang w:val="fr-FR"/>
        </w:rPr>
        <w:t>le</w:t>
      </w:r>
      <w:r w:rsidR="009B1D63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travail bénévole </w:t>
      </w:r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>dans</w:t>
      </w:r>
      <w:r w:rsidR="009B1D63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lequel la mobilité présente un élément </w:t>
      </w:r>
      <w:r w:rsidR="003B2796" w:rsidRPr="00183C6F">
        <w:rPr>
          <w:rFonts w:ascii="Calibri" w:hAnsi="Calibri" w:cs="Calibri"/>
          <w:color w:val="161616"/>
          <w:sz w:val="20"/>
          <w:szCs w:val="20"/>
          <w:lang w:val="fr-FR"/>
        </w:rPr>
        <w:t>non-négligeable</w:t>
      </w:r>
      <w:r w:rsidR="009B1D63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de la mission »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, </w:t>
      </w:r>
      <w:r w:rsidR="00516DCE" w:rsidRPr="00183C6F">
        <w:rPr>
          <w:rFonts w:ascii="Calibri" w:hAnsi="Calibri" w:cs="Calibri"/>
          <w:color w:val="161616"/>
          <w:sz w:val="20"/>
          <w:szCs w:val="20"/>
          <w:lang w:val="fr-FR"/>
        </w:rPr>
        <w:t>affirme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Marc Erkens, </w:t>
      </w:r>
      <w:r w:rsidR="00516DCE" w:rsidRPr="00183C6F">
        <w:rPr>
          <w:rFonts w:ascii="Calibri" w:hAnsi="Calibri" w:cs="Calibri"/>
          <w:color w:val="161616"/>
          <w:sz w:val="20"/>
          <w:szCs w:val="20"/>
          <w:lang w:val="fr-FR"/>
        </w:rPr>
        <w:t>responsable du département Durabilité</w:t>
      </w:r>
      <w:r w:rsidR="00B4091E" w:rsidRPr="00183C6F">
        <w:rPr>
          <w:rFonts w:ascii="Calibri" w:hAnsi="Calibri" w:cs="Calibri"/>
          <w:sz w:val="20"/>
          <w:szCs w:val="20"/>
          <w:lang w:val="fr-FR"/>
        </w:rPr>
        <w:t>, N</w:t>
      </w:r>
      <w:r w:rsidR="00516DCE" w:rsidRPr="00183C6F">
        <w:rPr>
          <w:rFonts w:ascii="Calibri" w:hAnsi="Calibri" w:cs="Calibri"/>
          <w:sz w:val="20"/>
          <w:szCs w:val="20"/>
          <w:lang w:val="fr-FR"/>
        </w:rPr>
        <w:t>ouvelle mobilité et Affaires publiques de</w:t>
      </w:r>
      <w:r w:rsidR="00B4091E" w:rsidRPr="00183C6F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="00B4091E" w:rsidRPr="00183C6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B4091E" w:rsidRPr="00183C6F">
        <w:rPr>
          <w:rFonts w:ascii="Calibri" w:hAnsi="Calibri" w:cs="Calibri"/>
          <w:sz w:val="20"/>
          <w:szCs w:val="20"/>
          <w:lang w:val="fr-FR"/>
        </w:rPr>
        <w:t>.</w:t>
      </w:r>
    </w:p>
    <w:p w14:paraId="212A7ACB" w14:textId="77777777" w:rsidR="005F533F" w:rsidRPr="00183C6F" w:rsidRDefault="005F533F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</w:p>
    <w:p w14:paraId="384B991A" w14:textId="7EAE888E" w:rsidR="005F533F" w:rsidRPr="00183C6F" w:rsidRDefault="000C3266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  <w:proofErr w:type="spellStart"/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>Interaktiv</w:t>
      </w:r>
      <w:proofErr w:type="spellEnd"/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</w:t>
      </w:r>
      <w:proofErr w:type="spellStart"/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>gGmbH</w:t>
      </w:r>
      <w:proofErr w:type="spellEnd"/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de Ratingen a été la première entreprise à but non lucratif à recevoir ses nouvelles cartes de flotte. </w:t>
      </w:r>
      <w:r w:rsidR="00CC78C9" w:rsidRPr="00183C6F">
        <w:rPr>
          <w:rFonts w:ascii="Calibri" w:hAnsi="Calibri" w:cs="Calibri"/>
          <w:color w:val="161616"/>
          <w:sz w:val="20"/>
          <w:szCs w:val="20"/>
          <w:lang w:val="fr-FR"/>
        </w:rPr>
        <w:t>Peuvent postuler les o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>rganisation</w:t>
      </w:r>
      <w:r w:rsidR="00CC78C9" w:rsidRPr="00183C6F">
        <w:rPr>
          <w:rFonts w:ascii="Calibri" w:hAnsi="Calibri" w:cs="Calibri"/>
          <w:color w:val="161616"/>
          <w:sz w:val="20"/>
          <w:szCs w:val="20"/>
          <w:lang w:val="fr-FR"/>
        </w:rPr>
        <w:t>s qui satisfont au critère d’intérêt général, confirmé par un</w:t>
      </w:r>
      <w:r w:rsidR="00B604D4" w:rsidRPr="00183C6F">
        <w:rPr>
          <w:rFonts w:ascii="Calibri" w:hAnsi="Calibri" w:cs="Calibri"/>
          <w:color w:val="161616"/>
          <w:sz w:val="20"/>
          <w:szCs w:val="20"/>
          <w:lang w:val="fr-FR"/>
        </w:rPr>
        <w:t>e</w:t>
      </w:r>
      <w:r w:rsidR="00CC78C9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décision officiel</w:t>
      </w:r>
      <w:r w:rsidR="00B604D4" w:rsidRPr="00183C6F">
        <w:rPr>
          <w:rFonts w:ascii="Calibri" w:hAnsi="Calibri" w:cs="Calibri"/>
          <w:color w:val="161616"/>
          <w:sz w:val="20"/>
          <w:szCs w:val="20"/>
          <w:lang w:val="fr-FR"/>
        </w:rPr>
        <w:t>le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. </w:t>
      </w:r>
      <w:r w:rsidR="00853B4A" w:rsidRPr="00183C6F">
        <w:rPr>
          <w:rFonts w:ascii="Calibri" w:hAnsi="Calibri" w:cs="Calibri"/>
          <w:color w:val="161616"/>
          <w:sz w:val="20"/>
          <w:szCs w:val="20"/>
          <w:lang w:val="fr-FR"/>
        </w:rPr>
        <w:t>Par ailleurs, la carte ONG s’adresse aux organisations dont le parc automobile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n</w:t>
      </w:r>
      <w:r w:rsidR="00853B4A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e compte pas plus de 20 véhicules. Les organisations d’intérêt général qui souhaitent obtenir la carte ONG peuvent </w:t>
      </w:r>
      <w:r w:rsidR="0009674F" w:rsidRPr="00183C6F">
        <w:rPr>
          <w:rFonts w:ascii="Calibri" w:hAnsi="Calibri" w:cs="Calibri"/>
          <w:color w:val="161616"/>
          <w:sz w:val="20"/>
          <w:szCs w:val="20"/>
          <w:lang w:val="fr-FR"/>
        </w:rPr>
        <w:t>poser leur candidature sur le site Internet de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 DKV</w:t>
      </w:r>
      <w:r w:rsidR="00B4091E" w:rsidRPr="00183C6F">
        <w:rPr>
          <w:rFonts w:ascii="Calibri" w:hAnsi="Calibri" w:cs="Calibri"/>
          <w:color w:val="161616"/>
          <w:spacing w:val="1"/>
          <w:sz w:val="20"/>
          <w:szCs w:val="20"/>
          <w:lang w:val="fr-FR"/>
        </w:rPr>
        <w:t xml:space="preserve"> </w:t>
      </w:r>
      <w:proofErr w:type="spellStart"/>
      <w:r w:rsidR="00B4091E" w:rsidRPr="00183C6F">
        <w:rPr>
          <w:rFonts w:ascii="Calibri" w:hAnsi="Calibri" w:cs="Calibri"/>
          <w:color w:val="161616"/>
          <w:w w:val="105"/>
          <w:sz w:val="20"/>
          <w:szCs w:val="20"/>
          <w:lang w:val="fr-FR"/>
        </w:rPr>
        <w:t>Mobility</w:t>
      </w:r>
      <w:proofErr w:type="spellEnd"/>
      <w:r w:rsidR="0009674F" w:rsidRPr="00183C6F">
        <w:rPr>
          <w:rFonts w:ascii="Calibri" w:hAnsi="Calibri" w:cs="Calibri"/>
          <w:color w:val="161616"/>
          <w:w w:val="105"/>
          <w:sz w:val="20"/>
          <w:szCs w:val="20"/>
          <w:lang w:val="fr-FR"/>
        </w:rPr>
        <w:t>, sous l’onglet Durabilité</w:t>
      </w:r>
      <w:r w:rsidR="00B4091E" w:rsidRPr="00183C6F">
        <w:rPr>
          <w:rFonts w:ascii="Calibri" w:hAnsi="Calibri" w:cs="Calibri"/>
          <w:color w:val="161616"/>
          <w:w w:val="105"/>
          <w:sz w:val="20"/>
          <w:szCs w:val="20"/>
          <w:lang w:val="fr-FR"/>
        </w:rPr>
        <w:t>.</w:t>
      </w:r>
    </w:p>
    <w:p w14:paraId="17476127" w14:textId="77777777" w:rsidR="005F533F" w:rsidRPr="00183C6F" w:rsidRDefault="005F533F" w:rsidP="00016D0F">
      <w:pPr>
        <w:pStyle w:val="Plattetekst"/>
        <w:spacing w:line="360" w:lineRule="auto"/>
        <w:ind w:right="395"/>
        <w:rPr>
          <w:rFonts w:ascii="Calibri" w:hAnsi="Calibri" w:cs="Calibri"/>
          <w:sz w:val="20"/>
          <w:szCs w:val="20"/>
          <w:lang w:val="fr-FR"/>
        </w:rPr>
      </w:pPr>
    </w:p>
    <w:p w14:paraId="57D6444F" w14:textId="054A352E" w:rsidR="00AF6D2C" w:rsidRPr="00183C6F" w:rsidRDefault="00853B4A" w:rsidP="00016D0F">
      <w:pPr>
        <w:pStyle w:val="Plattetekst"/>
        <w:spacing w:line="360" w:lineRule="auto"/>
        <w:ind w:right="395"/>
        <w:rPr>
          <w:rFonts w:ascii="Calibri" w:hAnsi="Calibri" w:cs="Calibri"/>
          <w:color w:val="161616"/>
          <w:sz w:val="20"/>
          <w:szCs w:val="20"/>
          <w:lang w:val="fr-FR"/>
        </w:rPr>
      </w:pPr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Dans un premier temps, la carte ONG ne sera disponible qu’en Allemagne, mais sa version </w:t>
      </w:r>
      <w:r w:rsidR="00B4091E" w:rsidRPr="00183C6F">
        <w:rPr>
          <w:rFonts w:ascii="Calibri" w:hAnsi="Calibri" w:cs="Calibri"/>
          <w:color w:val="161616"/>
          <w:sz w:val="20"/>
          <w:szCs w:val="20"/>
          <w:lang w:val="fr-FR"/>
        </w:rPr>
        <w:t xml:space="preserve">internationale </w:t>
      </w:r>
      <w:r w:rsidRPr="00183C6F">
        <w:rPr>
          <w:rFonts w:ascii="Calibri" w:hAnsi="Calibri" w:cs="Calibri"/>
          <w:color w:val="161616"/>
          <w:sz w:val="20"/>
          <w:szCs w:val="20"/>
          <w:lang w:val="fr-FR"/>
        </w:rPr>
        <w:t>est déjà en préparation.</w:t>
      </w:r>
    </w:p>
    <w:p w14:paraId="2D9125E4" w14:textId="77777777" w:rsidR="006222A0" w:rsidRPr="00183C6F" w:rsidRDefault="006222A0" w:rsidP="00016D0F">
      <w:pPr>
        <w:pStyle w:val="TableParagraph"/>
        <w:spacing w:line="360" w:lineRule="auto"/>
        <w:ind w:left="0" w:right="1926"/>
        <w:rPr>
          <w:rFonts w:ascii="Calibri" w:hAnsi="Calibri" w:cs="Calibri"/>
          <w:b/>
          <w:bCs/>
          <w:w w:val="105"/>
          <w:sz w:val="20"/>
          <w:szCs w:val="20"/>
          <w:lang w:val="fr-FR"/>
        </w:rPr>
      </w:pPr>
    </w:p>
    <w:p w14:paraId="33FD49E3" w14:textId="5D57F4FD" w:rsidR="006222A0" w:rsidRDefault="006222A0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125E831A" w14:textId="4ED83338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5731BCB7" w14:textId="2A219C5D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6785421" w14:textId="3140669B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0EAD2260" w14:textId="230C7D17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3127A862" w14:textId="597386F3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00CFFD4" w14:textId="4DBF42E7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3D767E6C" w14:textId="05DCBB4C" w:rsidR="00016D0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0009FFB8" w14:textId="77777777" w:rsidR="00016D0F" w:rsidRPr="00183C6F" w:rsidRDefault="00016D0F" w:rsidP="00016D0F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1708693A" w14:textId="77777777" w:rsidR="006222A0" w:rsidRPr="00183C6F" w:rsidRDefault="006222A0" w:rsidP="00016D0F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183C6F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DKV</w:t>
      </w:r>
      <w:r w:rsidRPr="00183C6F">
        <w:rPr>
          <w:rFonts w:ascii="Calibri" w:hAnsi="Calibri" w:cs="Calibri"/>
          <w:b/>
          <w:bCs/>
          <w:spacing w:val="10"/>
          <w:w w:val="110"/>
          <w:sz w:val="20"/>
          <w:szCs w:val="20"/>
          <w:lang w:val="fr-FR"/>
        </w:rPr>
        <w:t xml:space="preserve"> </w:t>
      </w:r>
      <w:proofErr w:type="spellStart"/>
      <w:r w:rsidRPr="00183C6F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Mobility</w:t>
      </w:r>
      <w:proofErr w:type="spellEnd"/>
    </w:p>
    <w:p w14:paraId="38B98ECB" w14:textId="0CE7735D" w:rsidR="006222A0" w:rsidRDefault="006222A0" w:rsidP="00016D0F">
      <w:pPr>
        <w:pStyle w:val="Plattetekst"/>
        <w:spacing w:line="360" w:lineRule="auto"/>
        <w:ind w:right="272"/>
        <w:rPr>
          <w:rFonts w:ascii="Calibri" w:hAnsi="Calibri" w:cs="Calibri"/>
          <w:sz w:val="20"/>
          <w:szCs w:val="20"/>
          <w:lang w:val="fr-FR"/>
        </w:rPr>
      </w:pPr>
      <w:r w:rsidRPr="00183C6F">
        <w:rPr>
          <w:rFonts w:ascii="Calibri" w:hAnsi="Calibri" w:cs="Calibri"/>
          <w:sz w:val="20"/>
          <w:szCs w:val="20"/>
          <w:lang w:val="fr-FR"/>
        </w:rPr>
        <w:t xml:space="preserve">Depuis plus de 85 ans, DKV </w:t>
      </w:r>
      <w:proofErr w:type="spellStart"/>
      <w:r w:rsidRPr="00183C6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183C6F">
        <w:rPr>
          <w:rFonts w:ascii="Calibri" w:hAnsi="Calibri" w:cs="Calibri"/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1 400 personnes. De la prise en charge sans argent liquide à des points d’acceptation toutes marques confondues au règlement du péage en passant par la récupération de la TVA, DKV </w:t>
      </w:r>
      <w:proofErr w:type="spellStart"/>
      <w:r w:rsidRPr="00183C6F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183C6F">
        <w:rPr>
          <w:rFonts w:ascii="Calibri" w:hAnsi="Calibri" w:cs="Calibri"/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par plus de 213 000 clients actifs. En 202</w:t>
      </w:r>
      <w:r w:rsidR="00B543B8" w:rsidRPr="00183C6F">
        <w:rPr>
          <w:rFonts w:ascii="Calibri" w:hAnsi="Calibri" w:cs="Calibri"/>
          <w:sz w:val="20"/>
          <w:szCs w:val="20"/>
          <w:lang w:val="fr-FR"/>
        </w:rPr>
        <w:t>0</w:t>
      </w:r>
      <w:r w:rsidRPr="00183C6F">
        <w:rPr>
          <w:rFonts w:ascii="Calibri" w:hAnsi="Calibri" w:cs="Calibri"/>
          <w:sz w:val="20"/>
          <w:szCs w:val="20"/>
          <w:lang w:val="fr-FR"/>
        </w:rPr>
        <w:t xml:space="preserve">, la carte DKV a été élue meilleure carte de carburant et de services pour la </w:t>
      </w:r>
      <w:r w:rsidR="00B543B8" w:rsidRPr="00183C6F">
        <w:rPr>
          <w:rFonts w:ascii="Calibri" w:hAnsi="Calibri" w:cs="Calibri"/>
          <w:sz w:val="20"/>
          <w:szCs w:val="20"/>
          <w:lang w:val="fr-FR"/>
        </w:rPr>
        <w:t>seiz</w:t>
      </w:r>
      <w:r w:rsidRPr="00183C6F">
        <w:rPr>
          <w:rFonts w:ascii="Calibri" w:hAnsi="Calibri" w:cs="Calibri"/>
          <w:sz w:val="20"/>
          <w:szCs w:val="20"/>
          <w:lang w:val="fr-FR"/>
        </w:rPr>
        <w:t xml:space="preserve">ième fois consécutive. </w:t>
      </w:r>
    </w:p>
    <w:p w14:paraId="26415DAD" w14:textId="34B373BD" w:rsidR="00016D0F" w:rsidRDefault="00016D0F" w:rsidP="00016D0F">
      <w:pPr>
        <w:pStyle w:val="Plattetekst"/>
        <w:spacing w:line="360" w:lineRule="auto"/>
        <w:ind w:right="272"/>
        <w:rPr>
          <w:rFonts w:ascii="Calibri" w:hAnsi="Calibri" w:cs="Calibri"/>
          <w:sz w:val="20"/>
          <w:szCs w:val="20"/>
          <w:lang w:val="fr-FR"/>
        </w:rPr>
      </w:pPr>
    </w:p>
    <w:p w14:paraId="4C9B544D" w14:textId="77777777" w:rsidR="00016D0F" w:rsidRPr="00DE60EC" w:rsidRDefault="00016D0F" w:rsidP="00016D0F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E60EC">
        <w:rPr>
          <w:rFonts w:ascii="Calibri" w:hAnsi="Calibri" w:cs="Calibri"/>
          <w:b/>
          <w:bCs/>
          <w:sz w:val="20"/>
          <w:szCs w:val="20"/>
          <w:lang w:val="fr-FR"/>
        </w:rPr>
        <w:t>Contacts pour la presse</w:t>
      </w:r>
    </w:p>
    <w:p w14:paraId="7DFDF080" w14:textId="77777777" w:rsidR="00016D0F" w:rsidRPr="00DE60EC" w:rsidRDefault="00016D0F" w:rsidP="00016D0F">
      <w:pPr>
        <w:spacing w:line="360" w:lineRule="auto"/>
        <w:rPr>
          <w:rFonts w:ascii="Calibri" w:hAnsi="Calibri" w:cs="Calibri"/>
          <w:sz w:val="20"/>
          <w:szCs w:val="20"/>
        </w:rPr>
      </w:pPr>
      <w:r w:rsidRPr="00DE60EC">
        <w:rPr>
          <w:rFonts w:ascii="Calibri" w:hAnsi="Calibri" w:cs="Calibri"/>
          <w:sz w:val="20"/>
          <w:szCs w:val="20"/>
          <w:lang w:val="fr-FR"/>
        </w:rPr>
        <w:t xml:space="preserve">Chez DKV : Greta </w:t>
      </w:r>
      <w:proofErr w:type="spellStart"/>
      <w:r w:rsidRPr="00DE60EC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DE60EC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DE60EC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DE60EC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8">
        <w:r w:rsidRPr="00DE60EC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DE60EC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E60EC">
        <w:rPr>
          <w:rFonts w:ascii="Calibri" w:hAnsi="Calibri" w:cs="Calibri"/>
          <w:sz w:val="20"/>
          <w:szCs w:val="20"/>
          <w:lang w:val="fr-FR"/>
        </w:rPr>
        <w:br/>
        <w:t xml:space="preserve">Agence de presse : Square Egg Communications, Sandra Van Hauwaert, </w:t>
      </w:r>
      <w:hyperlink r:id="rId9" w:history="1">
        <w:r w:rsidRPr="00DE60EC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DE60EC">
        <w:rPr>
          <w:rFonts w:ascii="Calibri" w:hAnsi="Calibri" w:cs="Calibri"/>
          <w:sz w:val="20"/>
          <w:szCs w:val="20"/>
          <w:lang w:val="fr-FR"/>
        </w:rPr>
        <w:t>, 0497 251816.</w:t>
      </w:r>
      <w:r w:rsidRPr="00DE60EC">
        <w:rPr>
          <w:rFonts w:ascii="Calibri" w:hAnsi="Calibri" w:cs="Calibri"/>
          <w:sz w:val="20"/>
          <w:szCs w:val="20"/>
        </w:rPr>
        <w:t xml:space="preserve"> </w:t>
      </w:r>
    </w:p>
    <w:p w14:paraId="54C945E4" w14:textId="77777777" w:rsidR="00B543B8" w:rsidRPr="00183C6F" w:rsidRDefault="00B543B8" w:rsidP="00016D0F">
      <w:pPr>
        <w:widowControl/>
        <w:autoSpaceDE/>
        <w:spacing w:after="200" w:line="360" w:lineRule="auto"/>
        <w:rPr>
          <w:rFonts w:ascii="Calibri" w:hAnsi="Calibri" w:cs="Calibri"/>
          <w:b/>
          <w:bCs/>
          <w:w w:val="120"/>
          <w:sz w:val="20"/>
          <w:szCs w:val="20"/>
          <w:lang w:val="fr-FR"/>
        </w:rPr>
      </w:pPr>
    </w:p>
    <w:p w14:paraId="2B61D97A" w14:textId="787C54AC" w:rsidR="005F533F" w:rsidRPr="00183C6F" w:rsidRDefault="00022CD1" w:rsidP="00016D0F">
      <w:pPr>
        <w:widowControl/>
        <w:autoSpaceDE/>
        <w:spacing w:after="200" w:line="360" w:lineRule="auto"/>
        <w:rPr>
          <w:rFonts w:ascii="Calibri" w:hAnsi="Calibri" w:cs="Calibri"/>
          <w:w w:val="115"/>
          <w:sz w:val="20"/>
          <w:szCs w:val="20"/>
          <w:lang w:val="fr-FR"/>
        </w:rPr>
      </w:pPr>
      <w:r w:rsidRPr="00183C6F">
        <w:rPr>
          <w:rFonts w:ascii="Calibri" w:hAnsi="Calibri" w:cs="Calibri"/>
          <w:b/>
          <w:bCs/>
          <w:w w:val="120"/>
          <w:sz w:val="20"/>
          <w:szCs w:val="20"/>
          <w:lang w:val="fr-FR"/>
        </w:rPr>
        <w:t>Légende photo :</w:t>
      </w:r>
    </w:p>
    <w:p w14:paraId="33648FEE" w14:textId="77777777" w:rsidR="00C301A5" w:rsidRDefault="00183C6F" w:rsidP="00016D0F">
      <w:pPr>
        <w:pStyle w:val="Plattetekst"/>
        <w:spacing w:line="360" w:lineRule="auto"/>
        <w:ind w:right="395"/>
        <w:rPr>
          <w:rFonts w:ascii="Calibri" w:hAnsi="Calibri" w:cs="Calibri"/>
          <w:i/>
          <w:iCs/>
          <w:sz w:val="20"/>
          <w:szCs w:val="20"/>
          <w:lang w:val="fr-FR"/>
        </w:rPr>
      </w:pPr>
      <w:r>
        <w:rPr>
          <w:rFonts w:ascii="Calibri" w:hAnsi="Calibri" w:cs="Calibri"/>
          <w:i/>
          <w:iCs/>
          <w:noProof/>
          <w:sz w:val="20"/>
          <w:szCs w:val="20"/>
          <w:lang w:val="fr-FR"/>
        </w:rPr>
        <w:drawing>
          <wp:inline distT="0" distB="0" distL="0" distR="0" wp14:anchorId="097C4968" wp14:editId="014DCC0E">
            <wp:extent cx="5080415" cy="3158067"/>
            <wp:effectExtent l="0" t="0" r="0" b="0"/>
            <wp:docPr id="6" name="Afbeelding 6" descr="Afbeelding met tekst, persoon, person, kostu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persoon, person, kostuum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430" cy="316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588C8" w14:textId="00D2D5E6" w:rsidR="009410C8" w:rsidRPr="00183C6F" w:rsidRDefault="00E758B5" w:rsidP="00016D0F">
      <w:pPr>
        <w:pStyle w:val="Plattetekst"/>
        <w:spacing w:line="360" w:lineRule="auto"/>
        <w:ind w:right="395"/>
        <w:rPr>
          <w:rFonts w:ascii="Calibri" w:hAnsi="Calibri" w:cs="Calibri"/>
          <w:i/>
          <w:iCs/>
          <w:sz w:val="20"/>
          <w:szCs w:val="20"/>
          <w:lang w:val="fr-FR"/>
        </w:rPr>
      </w:pPr>
      <w:r w:rsidRPr="00183C6F">
        <w:rPr>
          <w:rFonts w:ascii="Calibri" w:hAnsi="Calibri" w:cs="Calibri"/>
          <w:i/>
          <w:iCs/>
          <w:sz w:val="20"/>
          <w:szCs w:val="20"/>
          <w:lang w:val="fr-FR"/>
        </w:rPr>
        <w:t>Réunis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en faveur de l’engagement social et la durabilité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(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>de g</w:t>
      </w:r>
      <w:r w:rsidR="008866E0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. 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>à d</w:t>
      </w:r>
      <w:r w:rsidR="008866E0" w:rsidRPr="00183C6F">
        <w:rPr>
          <w:rFonts w:ascii="Calibri" w:hAnsi="Calibri" w:cs="Calibri"/>
          <w:i/>
          <w:iCs/>
          <w:sz w:val="20"/>
          <w:szCs w:val="20"/>
          <w:lang w:val="fr-FR"/>
        </w:rPr>
        <w:t>.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)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: Marco van Kalleveen, </w:t>
      </w:r>
      <w:r w:rsidR="002158DC" w:rsidRPr="00183C6F">
        <w:rPr>
          <w:rFonts w:ascii="Calibri" w:hAnsi="Calibri" w:cs="Calibri"/>
          <w:i/>
          <w:iCs/>
          <w:sz w:val="20"/>
          <w:szCs w:val="20"/>
          <w:lang w:val="fr-FR"/>
        </w:rPr>
        <w:t>PDG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d</w:t>
      </w:r>
      <w:r w:rsidR="008866E0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e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DKV Mobility, Bastian Schlierkamp, </w:t>
      </w:r>
      <w:r w:rsidR="00DD5CE4" w:rsidRPr="00183C6F">
        <w:rPr>
          <w:rFonts w:ascii="Calibri" w:hAnsi="Calibri" w:cs="Calibri"/>
          <w:i/>
          <w:iCs/>
          <w:sz w:val="20"/>
          <w:szCs w:val="20"/>
          <w:lang w:val="fr-FR"/>
        </w:rPr>
        <w:t>associé-gérant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DD5CE4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de la SARL </w:t>
      </w:r>
      <w:proofErr w:type="gramStart"/>
      <w:r w:rsidR="00DD5CE4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interactive </w:t>
      </w:r>
      <w:r w:rsidR="007B693B" w:rsidRPr="00183C6F">
        <w:rPr>
          <w:rFonts w:ascii="Calibri" w:hAnsi="Calibri" w:cs="Calibri"/>
          <w:i/>
          <w:iCs/>
          <w:spacing w:val="-59"/>
          <w:sz w:val="20"/>
          <w:szCs w:val="20"/>
          <w:lang w:val="fr-FR"/>
        </w:rPr>
        <w:t xml:space="preserve"> 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>et</w:t>
      </w:r>
      <w:proofErr w:type="gramEnd"/>
      <w:r w:rsidR="00B4091E" w:rsidRPr="00183C6F">
        <w:rPr>
          <w:rFonts w:ascii="Calibri" w:hAnsi="Calibri" w:cs="Calibri"/>
          <w:i/>
          <w:iCs/>
          <w:spacing w:val="-1"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Volkmar</w:t>
      </w:r>
      <w:r w:rsidR="00B4091E" w:rsidRPr="00183C6F">
        <w:rPr>
          <w:rFonts w:ascii="Calibri" w:hAnsi="Calibri" w:cs="Calibri"/>
          <w:i/>
          <w:iCs/>
          <w:spacing w:val="-3"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Link, 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directeur commercial </w:t>
      </w:r>
      <w:r w:rsidR="00A02894" w:rsidRPr="00183C6F">
        <w:rPr>
          <w:rFonts w:ascii="Calibri" w:hAnsi="Calibri" w:cs="Calibri"/>
          <w:i/>
          <w:iCs/>
          <w:sz w:val="20"/>
          <w:szCs w:val="20"/>
          <w:lang w:val="fr-FR"/>
        </w:rPr>
        <w:t>Allemagne-Autriche-Suisse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>de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DKV</w:t>
      </w:r>
      <w:r w:rsidR="00B4091E" w:rsidRPr="00183C6F">
        <w:rPr>
          <w:rFonts w:ascii="Calibri" w:hAnsi="Calibri" w:cs="Calibri"/>
          <w:i/>
          <w:iCs/>
          <w:spacing w:val="-1"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Mobility. 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>(Ph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oto</w:t>
      </w:r>
      <w:r w:rsidR="007B693B" w:rsidRPr="00183C6F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:</w:t>
      </w:r>
      <w:r w:rsidR="00B4091E" w:rsidRPr="00183C6F">
        <w:rPr>
          <w:rFonts w:ascii="Calibri" w:hAnsi="Calibri" w:cs="Calibri"/>
          <w:i/>
          <w:iCs/>
          <w:spacing w:val="-3"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DKV</w:t>
      </w:r>
      <w:r w:rsidR="00B4091E" w:rsidRPr="00183C6F">
        <w:rPr>
          <w:rFonts w:ascii="Calibri" w:hAnsi="Calibri" w:cs="Calibri"/>
          <w:i/>
          <w:iCs/>
          <w:spacing w:val="1"/>
          <w:sz w:val="20"/>
          <w:szCs w:val="20"/>
          <w:lang w:val="fr-FR"/>
        </w:rPr>
        <w:t xml:space="preserve"> </w:t>
      </w:r>
      <w:r w:rsidR="00B4091E" w:rsidRPr="00183C6F">
        <w:rPr>
          <w:rFonts w:ascii="Calibri" w:hAnsi="Calibri" w:cs="Calibri"/>
          <w:i/>
          <w:iCs/>
          <w:sz w:val="20"/>
          <w:szCs w:val="20"/>
          <w:lang w:val="fr-FR"/>
        </w:rPr>
        <w:t>Mobility)</w:t>
      </w:r>
    </w:p>
    <w:p w14:paraId="1BBC87EF" w14:textId="77777777" w:rsidR="00B543B8" w:rsidRPr="00183C6F" w:rsidRDefault="00B543B8" w:rsidP="00016D0F">
      <w:pPr>
        <w:pStyle w:val="Plattetekst"/>
        <w:spacing w:line="360" w:lineRule="auto"/>
        <w:ind w:right="395"/>
        <w:rPr>
          <w:rFonts w:ascii="Calibri" w:hAnsi="Calibri" w:cs="Calibri"/>
          <w:color w:val="161616"/>
          <w:sz w:val="20"/>
          <w:szCs w:val="20"/>
          <w:lang w:val="nl-NL"/>
        </w:rPr>
      </w:pPr>
    </w:p>
    <w:sectPr w:rsidR="00B543B8" w:rsidRPr="00183C6F" w:rsidSect="00DC2035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9909" w14:textId="77777777" w:rsidR="006D1EA5" w:rsidRDefault="006D1EA5">
      <w:r>
        <w:separator/>
      </w:r>
    </w:p>
  </w:endnote>
  <w:endnote w:type="continuationSeparator" w:id="0">
    <w:p w14:paraId="4C684225" w14:textId="77777777" w:rsidR="006D1EA5" w:rsidRDefault="006D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9A00.tmp">
    <w:altName w:val="Source Sans Pro SemiBold"/>
    <w:panose1 w:val="020B0604020202020204"/>
    <w:charset w:val="00"/>
    <w:family w:val="swiss"/>
    <w:pitch w:val="variable"/>
    <w:sig w:usb0="00000001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CC1" w14:textId="09DC736B" w:rsidR="00173E48" w:rsidRDefault="00183C6F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11BBC1C9" wp14:editId="6944890A">
              <wp:simplePos x="0" y="0"/>
              <wp:positionH relativeFrom="page">
                <wp:posOffset>6701155</wp:posOffset>
              </wp:positionH>
              <wp:positionV relativeFrom="page">
                <wp:posOffset>9404350</wp:posOffset>
              </wp:positionV>
              <wp:extent cx="146050" cy="1397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1DC6E" w14:textId="77777777" w:rsidR="00173E48" w:rsidRDefault="00A00D0C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9A1C37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8B5">
                            <w:rPr>
                              <w:rFonts w:ascii="Arial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BC1C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7.65pt;margin-top:740.5pt;width:11.5pt;height:1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F9WE5uUAAAAUAQAA&#13;&#10;DwAAAAAAAAAAAAAAAAAfBAAAZHJzL2Rvd25yZXYueG1sUEsFBgAAAAAEAAQA8wAAADEFAAAAAA==&#13;&#10;" filled="f" stroked="f">
              <v:path arrowok="t"/>
              <v:textbox inset="0,0,0,0">
                <w:txbxContent>
                  <w:p w14:paraId="4D51DC6E" w14:textId="77777777" w:rsidR="00173E48" w:rsidRDefault="00A00D0C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 w:rsidR="009A1C37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8B5">
                      <w:rPr>
                        <w:rFonts w:ascii="Arial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1FB0" w14:textId="77777777" w:rsidR="006D1EA5" w:rsidRDefault="006D1EA5">
      <w:r>
        <w:separator/>
      </w:r>
    </w:p>
  </w:footnote>
  <w:footnote w:type="continuationSeparator" w:id="0">
    <w:p w14:paraId="1F7AA39C" w14:textId="77777777" w:rsidR="006D1EA5" w:rsidRDefault="006D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63F" w14:textId="11EB55F8" w:rsidR="00173E48" w:rsidRDefault="00173E48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48"/>
    <w:rsid w:val="00016D0F"/>
    <w:rsid w:val="00022CD1"/>
    <w:rsid w:val="000402D1"/>
    <w:rsid w:val="00056736"/>
    <w:rsid w:val="0009674F"/>
    <w:rsid w:val="000C15CA"/>
    <w:rsid w:val="000C3266"/>
    <w:rsid w:val="00173E48"/>
    <w:rsid w:val="00183C6F"/>
    <w:rsid w:val="00187EB6"/>
    <w:rsid w:val="001D3D65"/>
    <w:rsid w:val="001F222E"/>
    <w:rsid w:val="002158DC"/>
    <w:rsid w:val="00257D58"/>
    <w:rsid w:val="002A22EE"/>
    <w:rsid w:val="003B2796"/>
    <w:rsid w:val="00431FF7"/>
    <w:rsid w:val="004B3E19"/>
    <w:rsid w:val="00516DCE"/>
    <w:rsid w:val="00581203"/>
    <w:rsid w:val="00584979"/>
    <w:rsid w:val="005A5496"/>
    <w:rsid w:val="005D59D2"/>
    <w:rsid w:val="005F533F"/>
    <w:rsid w:val="006222A0"/>
    <w:rsid w:val="006D1E0D"/>
    <w:rsid w:val="006D1EA5"/>
    <w:rsid w:val="007B323E"/>
    <w:rsid w:val="007B693B"/>
    <w:rsid w:val="00853B4A"/>
    <w:rsid w:val="008866E0"/>
    <w:rsid w:val="0089622C"/>
    <w:rsid w:val="008C0C5F"/>
    <w:rsid w:val="009410C8"/>
    <w:rsid w:val="009A1C37"/>
    <w:rsid w:val="009B1D63"/>
    <w:rsid w:val="00A00D0C"/>
    <w:rsid w:val="00A02894"/>
    <w:rsid w:val="00AF6D2C"/>
    <w:rsid w:val="00B4091E"/>
    <w:rsid w:val="00B543B8"/>
    <w:rsid w:val="00B604D4"/>
    <w:rsid w:val="00BA02CC"/>
    <w:rsid w:val="00C2105B"/>
    <w:rsid w:val="00C23BBA"/>
    <w:rsid w:val="00C301A5"/>
    <w:rsid w:val="00C71D0B"/>
    <w:rsid w:val="00C860A6"/>
    <w:rsid w:val="00CC78C9"/>
    <w:rsid w:val="00D30EF5"/>
    <w:rsid w:val="00DC2035"/>
    <w:rsid w:val="00DD5CE4"/>
    <w:rsid w:val="00E2690F"/>
    <w:rsid w:val="00E758B5"/>
    <w:rsid w:val="00E877E1"/>
    <w:rsid w:val="00F20E0E"/>
    <w:rsid w:val="00F47FF2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6079"/>
  <w15:docId w15:val="{2472156C-7B15-4D7B-AB45-58C2821D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C5F"/>
    <w:rPr>
      <w:rFonts w:ascii="Z@R9A00.tmp" w:eastAsia="Z@R9A00.tmp" w:hAnsi="Z@R9A00.tmp" w:cs="Z@R9A00.tmp"/>
      <w:lang w:val="de-DE"/>
    </w:rPr>
  </w:style>
  <w:style w:type="paragraph" w:styleId="Kop1">
    <w:name w:val="heading 1"/>
    <w:basedOn w:val="Standaard"/>
    <w:link w:val="Kop1Char"/>
    <w:uiPriority w:val="9"/>
    <w:qFormat/>
    <w:rsid w:val="00022CD1"/>
    <w:pPr>
      <w:spacing w:before="8"/>
      <w:ind w:left="20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C2035"/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rsid w:val="00DC2035"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  <w:rsid w:val="00DC2035"/>
  </w:style>
  <w:style w:type="paragraph" w:customStyle="1" w:styleId="TableParagraph">
    <w:name w:val="Table Paragraph"/>
    <w:basedOn w:val="Standaard"/>
    <w:uiPriority w:val="1"/>
    <w:qFormat/>
    <w:rsid w:val="00DC2035"/>
    <w:pPr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8C0C5F"/>
    <w:rPr>
      <w:rFonts w:ascii="Z@R9A00.tmp" w:eastAsia="Z@R9A00.tmp" w:hAnsi="Z@R9A00.tmp" w:cs="Z@R9A00.tmp"/>
      <w:sz w:val="24"/>
      <w:szCs w:val="24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022CD1"/>
    <w:rPr>
      <w:rFonts w:ascii="Calibri" w:eastAsia="Calibri" w:hAnsi="Calibri" w:cs="Calibri"/>
      <w:sz w:val="36"/>
      <w:szCs w:val="36"/>
      <w:lang w:val="de-DE"/>
    </w:rPr>
  </w:style>
  <w:style w:type="character" w:styleId="Hyperlink">
    <w:name w:val="Hyperlink"/>
    <w:basedOn w:val="Standaardalinea-lettertype"/>
    <w:uiPriority w:val="99"/>
    <w:semiHidden/>
    <w:unhideWhenUsed/>
    <w:rsid w:val="00022CD1"/>
    <w:rPr>
      <w:color w:val="0000FF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6222A0"/>
    <w:rPr>
      <w:rFonts w:ascii="Arial" w:eastAsia="Arial" w:hAnsi="Arial" w:cs="Arial"/>
      <w:sz w:val="36"/>
      <w:szCs w:val="36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183C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C6F"/>
    <w:rPr>
      <w:rFonts w:ascii="Z@R9A00.tmp" w:eastAsia="Z@R9A00.tmp" w:hAnsi="Z@R9A00.tmp" w:cs="Z@R9A00.tmp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183C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C6F"/>
    <w:rPr>
      <w:rFonts w:ascii="Z@R9A00.tmp" w:eastAsia="Z@R9A00.tmp" w:hAnsi="Z@R9A00.tmp" w:cs="Z@R9A00.tmp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lammerse@dkv-euroservi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ndra@square-egg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DF9A-5B37-40BC-AE2E-813643EB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2021-12-15T14:08:00Z</dcterms:created>
  <dcterms:modified xsi:type="dcterms:W3CDTF">2021-12-20T09:16:00Z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2021-12-09T00:00:00Z</vt:filetime>
  </property>
</Properties>
</file>